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32" w:rsidRDefault="005038C7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  <w:shd w:val="clear" w:color="auto" w:fill="FFFFFF"/>
        </w:rPr>
        <w:t>1. Общие положения.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  <w:shd w:val="clear" w:color="auto" w:fill="FFFFFF"/>
        </w:rPr>
        <w:t xml:space="preserve">1.1. Настоящее положение разработано для </w:t>
      </w:r>
      <w:r>
        <w:rPr>
          <w:color w:val="000000"/>
          <w:sz w:val="28"/>
          <w:szCs w:val="28"/>
          <w:shd w:val="clear" w:color="auto" w:fill="FFFFFF"/>
        </w:rPr>
        <w:t xml:space="preserve">МБДОУ «Детский сад № 1 «Радуга» </w:t>
      </w:r>
      <w:r w:rsidRPr="00F20432">
        <w:rPr>
          <w:color w:val="000000"/>
          <w:sz w:val="28"/>
          <w:szCs w:val="28"/>
          <w:shd w:val="clear" w:color="auto" w:fill="FFFFFF"/>
        </w:rPr>
        <w:t>(далее - ДОУ) в соответствии с</w:t>
      </w:r>
      <w:r w:rsidRPr="00F20432">
        <w:rPr>
          <w:color w:val="000000"/>
          <w:sz w:val="28"/>
          <w:szCs w:val="28"/>
        </w:rPr>
        <w:t> </w:t>
      </w:r>
      <w:r w:rsidRPr="00F20432">
        <w:rPr>
          <w:color w:val="000000"/>
          <w:sz w:val="28"/>
          <w:szCs w:val="28"/>
          <w:shd w:val="clear" w:color="auto" w:fill="FFFFFF"/>
        </w:rPr>
        <w:t>Федеральным законом «Об образовании в Российской Федерации»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20432">
        <w:rPr>
          <w:color w:val="000000"/>
          <w:sz w:val="28"/>
          <w:szCs w:val="28"/>
          <w:shd w:val="clear" w:color="auto" w:fill="FFFFFF"/>
        </w:rPr>
        <w:t xml:space="preserve"> и </w:t>
      </w:r>
      <w:r w:rsidRPr="00F20432">
        <w:rPr>
          <w:color w:val="000000"/>
          <w:sz w:val="28"/>
          <w:szCs w:val="28"/>
        </w:rPr>
        <w:t>определяет порядок деятельности Управляющего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1.2.Деятельность членов Управляющего совета основывается на принципах добровольности участия в его работе, коллегиальности принятия решений, гласности.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1.3. Положение действует до принятия нового.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2. Структура и численность Управляющего совета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2.1. Совет Учреждения</w:t>
      </w:r>
      <w:r>
        <w:rPr>
          <w:color w:val="000000"/>
          <w:sz w:val="28"/>
          <w:szCs w:val="28"/>
        </w:rPr>
        <w:t xml:space="preserve"> формируется в составе 8 членов</w:t>
      </w:r>
      <w:r w:rsidRPr="00F20432">
        <w:rPr>
          <w:color w:val="000000"/>
          <w:sz w:val="28"/>
          <w:szCs w:val="28"/>
        </w:rPr>
        <w:t>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В Совет Учреждения входят представители участников образовательного процесса: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- педагогические работники 4 человека;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- родители (законные представители) 4 человека;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2.2. Члены Совета из числа родителей (законных представителей) воспитанников ДОУ избираются Общим собранием родителей (законных представителей).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2.3. Члены Совета из числа педагогических работников избираются на педагогическом совете.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2.4. Члены Совета избираются сроком на три года.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2.5. Руководитель Учреждения входит в состав Совета по должности.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3. Порядок формирования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3.1. Совет Учреждения создается с использованием процедур выборов на Общем собрании, назначения и кооптации.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3.2. Организацию выборов в Совет обеспечивает администрация Учреждения во главе с заведующим.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3.3. Выборы: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3.3.1. с использованием процедуры выборов в Совет избираются представители родителей (законных представителей) воспитанников, представители работников Учреждения.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3.3.2. 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3.3.3. Подготовка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lastRenderedPageBreak/>
        <w:t>3.3.4. Споры, возникающие в связи с проведением выборов, разрешаются в порядке, установленном действующим законодательством РФ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3.3.5. Совет Учреждения считается созданным с момента </w:t>
      </w:r>
      <w:proofErr w:type="gramStart"/>
      <w:r w:rsidRPr="00F20432">
        <w:rPr>
          <w:color w:val="000000"/>
          <w:sz w:val="28"/>
          <w:szCs w:val="28"/>
        </w:rPr>
        <w:t>объявления результатов выборов членов Совета</w:t>
      </w:r>
      <w:proofErr w:type="gramEnd"/>
      <w:r w:rsidRPr="00F20432">
        <w:rPr>
          <w:color w:val="000000"/>
          <w:sz w:val="28"/>
          <w:szCs w:val="28"/>
        </w:rPr>
        <w:t xml:space="preserve"> из числа представителей родителей (законных представителей) воспитанников, работников, а также представителя учредителя.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3.3.6. Руководитель Учреждения в трехдневный срок после получения списка избранных членов Совета издает приказ, которым объявляет этот список, назначает дату первого заседания Совета, о чем извещает учредителя. На первом заседании избирается его председатель, заместители председателя, избирается (назначается) секретарь.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3.4. Член Совета выводится из его состава по решению Совета в следующих случаях: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3.4.1. По его желанию, выраженному в письменной форме;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3.4.2. В случае если член Совета не принимает участие в работе Совета (не посещает два заседания Совета без уважительных причин и т.п.);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3.5.3. В случае совершения противоправных и аморальных действий, не совместимых с членством в Совете;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3.5.4. В связи с утратой статуса представителя по объективным причинам.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3.6. Совет работает на общественных началах.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4. Компетенция Совета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4.1. Совет вправе принимать решения по вопросам, отнесенным к его компетенции нормативными правовыми актами Российской Федерации, </w:t>
      </w:r>
      <w:r w:rsidR="00427A8B">
        <w:rPr>
          <w:color w:val="000000"/>
          <w:sz w:val="28"/>
          <w:szCs w:val="28"/>
        </w:rPr>
        <w:t>Чеченской Республики</w:t>
      </w:r>
      <w:bookmarkStart w:id="0" w:name="_GoBack"/>
      <w:bookmarkEnd w:id="0"/>
      <w:r w:rsidRPr="00F20432">
        <w:rPr>
          <w:color w:val="000000"/>
          <w:sz w:val="28"/>
          <w:szCs w:val="28"/>
        </w:rPr>
        <w:t>, органов местного самоуправления, Уставом и иными локальными нормативными актами Учреждения: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4.1.1 Определение основных направлений развития Учреждения;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4.1.2. Обеспечение прозрачности привлекаемых и расходуемых финансовых и материальных средств;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4.1.3. </w:t>
      </w:r>
      <w:proofErr w:type="gramStart"/>
      <w:r w:rsidRPr="00F20432">
        <w:rPr>
          <w:color w:val="000000"/>
          <w:sz w:val="28"/>
          <w:szCs w:val="28"/>
        </w:rPr>
        <w:t>Контроль за</w:t>
      </w:r>
      <w:proofErr w:type="gramEnd"/>
      <w:r w:rsidRPr="00F20432">
        <w:rPr>
          <w:color w:val="000000"/>
          <w:sz w:val="28"/>
          <w:szCs w:val="28"/>
        </w:rPr>
        <w:t xml:space="preserve"> качеством и безопасностью условий воспитания;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4.1.4. Утверждение программы Развития Учреждения;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4.1.5.Участие в разработке и согласование локальных актов, устанавливающих виды, размеры, условия и порядок произведения выплат стимулирующего характера, показатели и </w:t>
      </w:r>
      <w:proofErr w:type="gramStart"/>
      <w:r w:rsidRPr="00F20432">
        <w:rPr>
          <w:color w:val="000000"/>
          <w:sz w:val="28"/>
          <w:szCs w:val="28"/>
        </w:rPr>
        <w:t>критерии оценки</w:t>
      </w:r>
      <w:proofErr w:type="gramEnd"/>
      <w:r w:rsidRPr="00F20432">
        <w:rPr>
          <w:color w:val="000000"/>
          <w:sz w:val="28"/>
          <w:szCs w:val="28"/>
        </w:rPr>
        <w:t xml:space="preserve"> качества и результативности труда работников Учреждения;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4.1.6. Участие в подготовке и утверждение ежегодного публичного доклада Учреждения;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4.1.7. Содействие в привлечении внебюджетных сре</w:t>
      </w:r>
      <w:proofErr w:type="gramStart"/>
      <w:r w:rsidRPr="00F20432">
        <w:rPr>
          <w:color w:val="000000"/>
          <w:sz w:val="28"/>
          <w:szCs w:val="28"/>
        </w:rPr>
        <w:t>дств дл</w:t>
      </w:r>
      <w:proofErr w:type="gramEnd"/>
      <w:r w:rsidRPr="00F20432">
        <w:rPr>
          <w:color w:val="000000"/>
          <w:sz w:val="28"/>
          <w:szCs w:val="28"/>
        </w:rPr>
        <w:t>я обеспечения деятельности и развития Учреждения, утверждение направления их расходования.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4.1.8. Представление интересов Учреждения в рамках своих полномочий в государственных, муниципальных, общественных и иных организациях.</w:t>
      </w: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5. Организация управления и работы Совета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 Представитель учредителя в Совете, руководитель и работники ДОУ не могут быть избраны председателем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5.2. </w:t>
      </w:r>
      <w:proofErr w:type="gramStart"/>
      <w:r w:rsidRPr="00F20432">
        <w:rPr>
          <w:color w:val="000000"/>
          <w:sz w:val="28"/>
          <w:szCs w:val="28"/>
        </w:rPr>
        <w:t>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  <w:proofErr w:type="gramEnd"/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5.3. В случае </w:t>
      </w:r>
      <w:proofErr w:type="gramStart"/>
      <w:r w:rsidRPr="00F20432">
        <w:rPr>
          <w:color w:val="000000"/>
          <w:sz w:val="28"/>
          <w:szCs w:val="28"/>
        </w:rPr>
        <w:t>отсутствия председателя Совета его функции</w:t>
      </w:r>
      <w:proofErr w:type="gramEnd"/>
      <w:r w:rsidRPr="00F20432">
        <w:rPr>
          <w:color w:val="000000"/>
          <w:sz w:val="28"/>
          <w:szCs w:val="28"/>
        </w:rPr>
        <w:t xml:space="preserve"> осуществляет его заместитель, избираемый в порядке, установленном для избрания председателя Совета (пункт 5.1 настоящего Положения).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 xml:space="preserve">5.5. </w:t>
      </w:r>
      <w:proofErr w:type="gramStart"/>
      <w:r w:rsidRPr="00F20432">
        <w:rPr>
          <w:color w:val="000000"/>
          <w:sz w:val="28"/>
          <w:szCs w:val="28"/>
        </w:rPr>
        <w:t>Заседания Совета проводятся по мере необходимости, но не реже одного раза в квартал, а также по инициативе Председателя, по требованию руководителя МБДОУ, представителя учредителя, заявлению членов Совета, подписанному не менее чем одной четвертой частью членов от списочного состава Совета.</w:t>
      </w:r>
      <w:proofErr w:type="gramEnd"/>
      <w:r w:rsidRPr="00F20432">
        <w:rPr>
          <w:color w:val="000000"/>
          <w:sz w:val="28"/>
          <w:szCs w:val="28"/>
        </w:rPr>
        <w:t xml:space="preserve"> 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5.6. Решения Совета считаются правомочными, если на заседании Совета присутствовало не менее половины его членов.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5.7. Каждый член Совета обладает одним голосом. В случае равенства голосов решающим, является голос председательствующего на заседании.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5.8.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постановлений, решения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5.9. На заседании Совета ведется протокол. Протокол заседания Совета подписывается председательствующим на заседании и секретарем, которые несут ответственность за достоверность протокола.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5.10.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МБДОУ.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6. Права и ответственность Совета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6.1. Член Совета имеет право: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6.1.2. Инициировать проведение заседания Совета по любому вопросу, относящемуся к компетенции Совета;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lastRenderedPageBreak/>
        <w:t>6.1.3. Требовать от администрации ДОУ предоставления всей необходимой для участия в работе Совета информации по вопросам, относящимся к компетенции Совета;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6.1.4. Присутствовать на заседании педагогического совета ДОУ с правом совещательного голоса;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6.1.5. Представлять ДОУ в рамках компетенции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6.3. Совет несет ответственность перед учредителем за качественное выполнение задач и реализации функций, возложенных на него данным Положением.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6.4.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в сфере образования. Учредитель может оспорить первоначальный состав Совета (избранные члены) только в случае нарушения процедуры выборов (не информирование потенциальных участников выборных собраний, отсутствие кворума и др.).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center"/>
        <w:rPr>
          <w:color w:val="000000"/>
          <w:sz w:val="28"/>
          <w:szCs w:val="28"/>
        </w:rPr>
      </w:pPr>
      <w:r w:rsidRPr="00F20432">
        <w:rPr>
          <w:b/>
          <w:bCs/>
          <w:color w:val="000000"/>
          <w:sz w:val="28"/>
          <w:szCs w:val="28"/>
        </w:rPr>
        <w:t>7. Делопроизводство Совета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7.1. Совет ведет Протоколы заседаний по установленной форме.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7.2. Протоколы подписываются председателем и секретарем Управляющего Совета.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7.3. Книга протоколов прошивается, пронумеровывается, скрепляется печатью Учреждения и подписью руководителя Учреждения, хранится в Учреждении 5 лет.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7.4. Нумерация протоколов ведется от начала учебного года.</w:t>
      </w:r>
    </w:p>
    <w:p w:rsidR="00F20432" w:rsidRPr="00F20432" w:rsidRDefault="00F20432" w:rsidP="00F20432">
      <w:pPr>
        <w:pStyle w:val="a3"/>
        <w:shd w:val="clear" w:color="auto" w:fill="FFFFFF"/>
        <w:spacing w:before="0" w:beforeAutospacing="0" w:after="0" w:afterAutospacing="0"/>
        <w:ind w:left="-426" w:firstLine="993"/>
        <w:jc w:val="both"/>
        <w:rPr>
          <w:color w:val="000000"/>
          <w:sz w:val="28"/>
          <w:szCs w:val="28"/>
        </w:rPr>
      </w:pPr>
      <w:r w:rsidRPr="00F20432">
        <w:rPr>
          <w:color w:val="000000"/>
          <w:sz w:val="28"/>
          <w:szCs w:val="28"/>
        </w:rPr>
        <w:t>7.5. Бухгалтерские, педагогические, справочные и другие материалы к заседаниям Совета формируются в отдельную папку и хранятся вместе с протоколами 5 лет.</w:t>
      </w:r>
    </w:p>
    <w:p w:rsidR="00354B45" w:rsidRPr="00F20432" w:rsidRDefault="00354B45" w:rsidP="00F20432">
      <w:pPr>
        <w:ind w:left="-426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354B45" w:rsidRPr="00F2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47"/>
    <w:rsid w:val="00354B45"/>
    <w:rsid w:val="00427A8B"/>
    <w:rsid w:val="005038C7"/>
    <w:rsid w:val="00656867"/>
    <w:rsid w:val="00927947"/>
    <w:rsid w:val="00F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04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04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2018-12-06T06:32:00Z</cp:lastPrinted>
  <dcterms:created xsi:type="dcterms:W3CDTF">2018-12-05T10:31:00Z</dcterms:created>
  <dcterms:modified xsi:type="dcterms:W3CDTF">2018-12-06T06:33:00Z</dcterms:modified>
</cp:coreProperties>
</file>